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6591" w14:textId="77777777" w:rsidR="00AC3709" w:rsidRDefault="007A3651" w:rsidP="00B66EF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Č</w:t>
      </w:r>
      <w:r w:rsidR="00D233C2">
        <w:rPr>
          <w:rFonts w:cs="Arial"/>
          <w:b/>
          <w:bCs/>
          <w:sz w:val="28"/>
          <w:szCs w:val="28"/>
        </w:rPr>
        <w:t>esk</w:t>
      </w:r>
      <w:r>
        <w:rPr>
          <w:rFonts w:cs="Arial"/>
          <w:b/>
          <w:bCs/>
          <w:sz w:val="28"/>
          <w:szCs w:val="28"/>
        </w:rPr>
        <w:t>é</w:t>
      </w:r>
      <w:r w:rsidR="00D233C2">
        <w:rPr>
          <w:rFonts w:cs="Arial"/>
          <w:b/>
          <w:bCs/>
          <w:sz w:val="28"/>
          <w:szCs w:val="28"/>
        </w:rPr>
        <w:t xml:space="preserve"> fir</w:t>
      </w:r>
      <w:r>
        <w:rPr>
          <w:rFonts w:cs="Arial"/>
          <w:b/>
          <w:bCs/>
          <w:sz w:val="28"/>
          <w:szCs w:val="28"/>
        </w:rPr>
        <w:t>my dodají maďarskému letectvu</w:t>
      </w:r>
      <w:r w:rsidR="00D233C2">
        <w:rPr>
          <w:rFonts w:cs="Arial"/>
          <w:b/>
          <w:bCs/>
          <w:sz w:val="28"/>
          <w:szCs w:val="28"/>
        </w:rPr>
        <w:t xml:space="preserve"> kompletní výcvikový systém pro letadla L-39NG</w:t>
      </w:r>
    </w:p>
    <w:p w14:paraId="308D3016" w14:textId="77777777" w:rsidR="00552F1B" w:rsidRPr="00BC038F" w:rsidRDefault="00552F1B" w:rsidP="005C0746">
      <w:pPr>
        <w:rPr>
          <w:rFonts w:cs="Arial"/>
          <w:b/>
          <w:bCs/>
          <w:sz w:val="28"/>
          <w:szCs w:val="28"/>
        </w:rPr>
      </w:pPr>
    </w:p>
    <w:p w14:paraId="337A9B1D" w14:textId="49ED8205" w:rsidR="002828A4" w:rsidRDefault="008D52C7" w:rsidP="00B63DF0">
      <w:pPr>
        <w:spacing w:line="276" w:lineRule="auto"/>
        <w:jc w:val="both"/>
        <w:rPr>
          <w:b/>
          <w:bCs/>
          <w:sz w:val="22"/>
          <w:szCs w:val="22"/>
        </w:rPr>
      </w:pPr>
      <w:r w:rsidRPr="00AC59DD">
        <w:rPr>
          <w:rFonts w:cs="Arial"/>
          <w:sz w:val="22"/>
          <w:szCs w:val="22"/>
        </w:rPr>
        <w:t xml:space="preserve">Vodochody, </w:t>
      </w:r>
      <w:r w:rsidR="0009227B">
        <w:rPr>
          <w:rFonts w:cs="Arial"/>
          <w:sz w:val="22"/>
          <w:szCs w:val="22"/>
        </w:rPr>
        <w:t>1</w:t>
      </w:r>
      <w:r w:rsidR="002411EF" w:rsidRPr="00AC59DD">
        <w:rPr>
          <w:rFonts w:cs="Arial"/>
          <w:sz w:val="22"/>
          <w:szCs w:val="22"/>
        </w:rPr>
        <w:t xml:space="preserve">. </w:t>
      </w:r>
      <w:r w:rsidR="0009227B">
        <w:rPr>
          <w:rFonts w:cs="Arial"/>
          <w:sz w:val="22"/>
          <w:szCs w:val="22"/>
        </w:rPr>
        <w:t>září</w:t>
      </w:r>
      <w:r w:rsidR="006E300B" w:rsidRPr="00AC59DD">
        <w:rPr>
          <w:rFonts w:cs="Arial"/>
          <w:sz w:val="22"/>
          <w:szCs w:val="22"/>
        </w:rPr>
        <w:t xml:space="preserve"> </w:t>
      </w:r>
      <w:r w:rsidR="005C0746" w:rsidRPr="00AC59DD">
        <w:rPr>
          <w:rFonts w:cs="Arial"/>
          <w:sz w:val="22"/>
          <w:szCs w:val="22"/>
        </w:rPr>
        <w:t>2022</w:t>
      </w:r>
      <w:r w:rsidR="00F47372" w:rsidRPr="00F1322F">
        <w:rPr>
          <w:rFonts w:cs="Arial"/>
          <w:sz w:val="22"/>
          <w:szCs w:val="22"/>
        </w:rPr>
        <w:t xml:space="preserve"> </w:t>
      </w:r>
      <w:r w:rsidR="00F47372" w:rsidRPr="00F1322F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="00F47372" w:rsidRPr="00F1322F">
        <w:rPr>
          <w:rFonts w:cs="Arial"/>
          <w:sz w:val="22"/>
          <w:szCs w:val="22"/>
        </w:rPr>
        <w:t xml:space="preserve"> </w:t>
      </w:r>
      <w:r w:rsidR="002828A4" w:rsidRPr="00F1322F">
        <w:rPr>
          <w:rFonts w:cs="Arial"/>
          <w:b/>
          <w:bCs/>
          <w:sz w:val="22"/>
          <w:szCs w:val="22"/>
        </w:rPr>
        <w:t xml:space="preserve">Další skvělá zpráva pro letecký a obranný průmysl v České republice. Součástí dodávky </w:t>
      </w:r>
      <w:r w:rsidR="00360F6E">
        <w:rPr>
          <w:rFonts w:cs="Arial"/>
          <w:b/>
          <w:bCs/>
          <w:sz w:val="22"/>
          <w:szCs w:val="22"/>
        </w:rPr>
        <w:t>dvanácti</w:t>
      </w:r>
      <w:r w:rsidR="002828A4" w:rsidRPr="00F1322F">
        <w:rPr>
          <w:rFonts w:cs="Arial"/>
          <w:b/>
          <w:bCs/>
          <w:sz w:val="22"/>
          <w:szCs w:val="22"/>
        </w:rPr>
        <w:t xml:space="preserve"> </w:t>
      </w:r>
      <w:r w:rsidR="0098109A">
        <w:rPr>
          <w:rFonts w:cs="Arial"/>
          <w:b/>
          <w:bCs/>
          <w:sz w:val="22"/>
          <w:szCs w:val="22"/>
        </w:rPr>
        <w:t xml:space="preserve">proudových cvičných </w:t>
      </w:r>
      <w:r w:rsidR="002828A4" w:rsidRPr="00F1322F">
        <w:rPr>
          <w:rFonts w:cs="Arial"/>
          <w:b/>
          <w:bCs/>
          <w:sz w:val="22"/>
          <w:szCs w:val="22"/>
        </w:rPr>
        <w:t>letounů L-39NG pro Maďarsko bude také pozemní simulační výcvikový systém</w:t>
      </w:r>
      <w:r w:rsidR="000B1557" w:rsidRPr="00F1322F">
        <w:rPr>
          <w:rFonts w:cs="Arial"/>
          <w:b/>
          <w:bCs/>
          <w:sz w:val="22"/>
          <w:szCs w:val="22"/>
        </w:rPr>
        <w:t xml:space="preserve">. </w:t>
      </w:r>
      <w:r w:rsidR="00653943" w:rsidRPr="00F1322F">
        <w:rPr>
          <w:rFonts w:cs="Arial"/>
          <w:b/>
          <w:bCs/>
          <w:sz w:val="22"/>
          <w:szCs w:val="22"/>
        </w:rPr>
        <w:t xml:space="preserve">Ten bude klíčovým prvkem pro hladké přeškolení maďarských pilotů na nové </w:t>
      </w:r>
      <w:r w:rsidR="0098109A">
        <w:rPr>
          <w:rFonts w:cs="Arial"/>
          <w:b/>
          <w:bCs/>
          <w:sz w:val="22"/>
          <w:szCs w:val="22"/>
        </w:rPr>
        <w:t>české letouny</w:t>
      </w:r>
      <w:r w:rsidR="00653943" w:rsidRPr="00F1322F">
        <w:rPr>
          <w:rFonts w:cs="Arial"/>
          <w:b/>
          <w:bCs/>
          <w:sz w:val="22"/>
          <w:szCs w:val="22"/>
        </w:rPr>
        <w:t xml:space="preserve">. </w:t>
      </w:r>
      <w:r w:rsidR="00FE33C5" w:rsidRPr="00982AA3">
        <w:rPr>
          <w:rFonts w:cs="Arial"/>
          <w:b/>
          <w:bCs/>
          <w:sz w:val="22"/>
          <w:szCs w:val="22"/>
        </w:rPr>
        <w:t>D</w:t>
      </w:r>
      <w:r w:rsidR="000B1557" w:rsidRPr="00982AA3">
        <w:rPr>
          <w:rFonts w:cs="Arial"/>
          <w:b/>
          <w:bCs/>
          <w:sz w:val="22"/>
          <w:szCs w:val="22"/>
        </w:rPr>
        <w:t xml:space="preserve">odávku </w:t>
      </w:r>
      <w:r w:rsidR="005559C7" w:rsidRPr="00982AA3">
        <w:rPr>
          <w:rFonts w:cs="Arial"/>
          <w:b/>
          <w:bCs/>
          <w:sz w:val="22"/>
          <w:szCs w:val="22"/>
        </w:rPr>
        <w:t>simulačního systému</w:t>
      </w:r>
      <w:r w:rsidR="000B1557" w:rsidRPr="00982AA3">
        <w:rPr>
          <w:rFonts w:cs="Arial"/>
          <w:b/>
          <w:bCs/>
          <w:sz w:val="22"/>
          <w:szCs w:val="22"/>
        </w:rPr>
        <w:t xml:space="preserve"> </w:t>
      </w:r>
      <w:r w:rsidR="000B1557" w:rsidRPr="00982AA3">
        <w:rPr>
          <w:b/>
          <w:bCs/>
          <w:sz w:val="22"/>
          <w:szCs w:val="22"/>
        </w:rPr>
        <w:t>s</w:t>
      </w:r>
      <w:r w:rsidR="00D233C2" w:rsidRPr="00982AA3">
        <w:rPr>
          <w:b/>
          <w:bCs/>
          <w:sz w:val="22"/>
          <w:szCs w:val="22"/>
        </w:rPr>
        <w:t xml:space="preserve">polečnost </w:t>
      </w:r>
      <w:r w:rsidR="00B66EF7" w:rsidRPr="00982AA3">
        <w:rPr>
          <w:b/>
          <w:bCs/>
          <w:sz w:val="22"/>
          <w:szCs w:val="22"/>
        </w:rPr>
        <w:t>Aero</w:t>
      </w:r>
      <w:r w:rsidR="00D233C2" w:rsidRPr="00982AA3">
        <w:rPr>
          <w:b/>
          <w:bCs/>
          <w:sz w:val="22"/>
          <w:szCs w:val="22"/>
        </w:rPr>
        <w:t xml:space="preserve"> Vodochody</w:t>
      </w:r>
      <w:r w:rsidR="00FE33C5" w:rsidRPr="00982AA3">
        <w:rPr>
          <w:b/>
          <w:bCs/>
          <w:sz w:val="22"/>
          <w:szCs w:val="22"/>
        </w:rPr>
        <w:t xml:space="preserve"> svěřila</w:t>
      </w:r>
      <w:r w:rsidR="000B1557" w:rsidRPr="00982AA3">
        <w:rPr>
          <w:b/>
          <w:bCs/>
          <w:sz w:val="22"/>
          <w:szCs w:val="22"/>
        </w:rPr>
        <w:t xml:space="preserve"> česk</w:t>
      </w:r>
      <w:r w:rsidR="00FE33C5" w:rsidRPr="00982AA3">
        <w:rPr>
          <w:b/>
          <w:bCs/>
          <w:sz w:val="22"/>
          <w:szCs w:val="22"/>
        </w:rPr>
        <w:t>é</w:t>
      </w:r>
      <w:r w:rsidR="00D233C2" w:rsidRPr="00982AA3">
        <w:rPr>
          <w:b/>
          <w:bCs/>
          <w:sz w:val="22"/>
          <w:szCs w:val="22"/>
        </w:rPr>
        <w:t xml:space="preserve"> společností VR Group</w:t>
      </w:r>
      <w:r w:rsidR="005559C7" w:rsidRPr="00982AA3">
        <w:rPr>
          <w:b/>
          <w:bCs/>
          <w:sz w:val="22"/>
          <w:szCs w:val="22"/>
        </w:rPr>
        <w:t>, a.s.</w:t>
      </w:r>
      <w:r w:rsidR="0090170A" w:rsidRPr="00982AA3">
        <w:rPr>
          <w:b/>
          <w:bCs/>
          <w:sz w:val="22"/>
          <w:szCs w:val="22"/>
        </w:rPr>
        <w:t xml:space="preserve"> Ta je </w:t>
      </w:r>
      <w:r w:rsidR="00FE33C5" w:rsidRPr="00982AA3">
        <w:rPr>
          <w:b/>
          <w:bCs/>
          <w:sz w:val="22"/>
          <w:szCs w:val="22"/>
        </w:rPr>
        <w:t>dceřinou společností státního podniku LOM PRAHA s.p., který byl zřízený Ministerstvem obrany České republiky.</w:t>
      </w:r>
    </w:p>
    <w:p w14:paraId="71B82D0C" w14:textId="41A52CAF" w:rsidR="0090170A" w:rsidRDefault="0090170A" w:rsidP="00B63DF0">
      <w:pPr>
        <w:spacing w:line="276" w:lineRule="auto"/>
        <w:jc w:val="both"/>
        <w:rPr>
          <w:b/>
          <w:bCs/>
          <w:sz w:val="22"/>
          <w:szCs w:val="22"/>
        </w:rPr>
      </w:pPr>
    </w:p>
    <w:p w14:paraId="13019B68" w14:textId="19CADBF3" w:rsidR="00653943" w:rsidRPr="00F1322F" w:rsidRDefault="000B1557" w:rsidP="00B63DF0">
      <w:pPr>
        <w:spacing w:line="276" w:lineRule="auto"/>
        <w:jc w:val="both"/>
        <w:rPr>
          <w:sz w:val="22"/>
          <w:szCs w:val="22"/>
        </w:rPr>
      </w:pPr>
      <w:r w:rsidRPr="00F1322F">
        <w:rPr>
          <w:sz w:val="22"/>
          <w:szCs w:val="22"/>
        </w:rPr>
        <w:t>Pozemní simulační výcvikový systém (Ground Base</w:t>
      </w:r>
      <w:r w:rsidR="006D5D83">
        <w:rPr>
          <w:sz w:val="22"/>
          <w:szCs w:val="22"/>
        </w:rPr>
        <w:t>d</w:t>
      </w:r>
      <w:r w:rsidRPr="00F1322F">
        <w:rPr>
          <w:sz w:val="22"/>
          <w:szCs w:val="22"/>
        </w:rPr>
        <w:t xml:space="preserve"> Training System) </w:t>
      </w:r>
      <w:r w:rsidR="00D233C2" w:rsidRPr="00F1322F">
        <w:rPr>
          <w:sz w:val="22"/>
          <w:szCs w:val="22"/>
        </w:rPr>
        <w:t xml:space="preserve">bude součástí dodávky letounů L-39NG a bude hrát zásadní roli při zavádění nových letounů do výcvikového procesu </w:t>
      </w:r>
      <w:r w:rsidRPr="00F1322F">
        <w:rPr>
          <w:sz w:val="22"/>
          <w:szCs w:val="22"/>
        </w:rPr>
        <w:t>m</w:t>
      </w:r>
      <w:r w:rsidR="00D233C2" w:rsidRPr="00F1322F">
        <w:rPr>
          <w:sz w:val="22"/>
          <w:szCs w:val="22"/>
        </w:rPr>
        <w:t xml:space="preserve">aďarských vzdušných sil. </w:t>
      </w:r>
      <w:r w:rsidR="00A449C4" w:rsidRPr="00F1322F">
        <w:rPr>
          <w:sz w:val="22"/>
          <w:szCs w:val="22"/>
        </w:rPr>
        <w:t xml:space="preserve">Hlavním úkolem výcvikového systému je poskytnout pilotům sadu efektivních simulačních nástrojů a zařízení pro seznámení s novými letouny. </w:t>
      </w:r>
      <w:r w:rsidR="00A449C4" w:rsidRPr="00F1322F">
        <w:rPr>
          <w:i/>
          <w:iCs/>
          <w:sz w:val="22"/>
          <w:szCs w:val="22"/>
        </w:rPr>
        <w:t>„Zajistíme tím dlouhodobou podporu</w:t>
      </w:r>
      <w:r w:rsidR="00E6253D" w:rsidRPr="00F1322F">
        <w:rPr>
          <w:i/>
          <w:iCs/>
          <w:sz w:val="22"/>
          <w:szCs w:val="22"/>
        </w:rPr>
        <w:t xml:space="preserve"> výcvikového procesu maďarského letectva v oblasti individuálního i kolektivního výcviku pilotů</w:t>
      </w:r>
      <w:r w:rsidR="00A449C4" w:rsidRPr="00F1322F">
        <w:rPr>
          <w:i/>
          <w:iCs/>
          <w:sz w:val="22"/>
          <w:szCs w:val="22"/>
        </w:rPr>
        <w:t xml:space="preserve"> na letounech </w:t>
      </w:r>
      <w:r w:rsidR="00653943" w:rsidRPr="00F1322F">
        <w:rPr>
          <w:i/>
          <w:iCs/>
          <w:sz w:val="22"/>
          <w:szCs w:val="22"/>
        </w:rPr>
        <w:t>L-39NG,“</w:t>
      </w:r>
      <w:r w:rsidR="00653943" w:rsidRPr="00F1322F">
        <w:rPr>
          <w:sz w:val="22"/>
          <w:szCs w:val="22"/>
        </w:rPr>
        <w:t xml:space="preserve"> uvedl </w:t>
      </w:r>
      <w:r w:rsidR="00653943" w:rsidRPr="00982AA3">
        <w:rPr>
          <w:b/>
          <w:bCs/>
          <w:sz w:val="22"/>
          <w:szCs w:val="22"/>
        </w:rPr>
        <w:t xml:space="preserve">Vít Pavelec, </w:t>
      </w:r>
      <w:r w:rsidR="00AA3067" w:rsidRPr="00982AA3">
        <w:rPr>
          <w:b/>
          <w:bCs/>
          <w:sz w:val="22"/>
          <w:szCs w:val="22"/>
        </w:rPr>
        <w:t xml:space="preserve">Senior Director, Customer Solutions &amp; Support, </w:t>
      </w:r>
      <w:r w:rsidR="00653943" w:rsidRPr="00982AA3">
        <w:rPr>
          <w:b/>
          <w:bCs/>
          <w:sz w:val="22"/>
          <w:szCs w:val="22"/>
        </w:rPr>
        <w:t>ve společnosti Aero Vodochody</w:t>
      </w:r>
      <w:r w:rsidR="00B63DF0" w:rsidRPr="00982AA3">
        <w:rPr>
          <w:sz w:val="22"/>
          <w:szCs w:val="22"/>
        </w:rPr>
        <w:t>.</w:t>
      </w:r>
    </w:p>
    <w:p w14:paraId="3FB3A70F" w14:textId="77777777" w:rsidR="00D233C2" w:rsidRPr="00F1322F" w:rsidRDefault="00D233C2" w:rsidP="00B63DF0">
      <w:pPr>
        <w:spacing w:line="276" w:lineRule="auto"/>
        <w:jc w:val="both"/>
        <w:rPr>
          <w:sz w:val="22"/>
          <w:szCs w:val="22"/>
        </w:rPr>
      </w:pPr>
    </w:p>
    <w:p w14:paraId="6A1CAF9B" w14:textId="3CA149CE" w:rsidR="00B63DF0" w:rsidRPr="00F1322F" w:rsidRDefault="00A449C4" w:rsidP="00B63DF0">
      <w:pPr>
        <w:spacing w:line="276" w:lineRule="auto"/>
        <w:jc w:val="both"/>
        <w:rPr>
          <w:b/>
          <w:bCs/>
          <w:sz w:val="22"/>
          <w:szCs w:val="22"/>
        </w:rPr>
      </w:pPr>
      <w:r w:rsidRPr="00F1322F">
        <w:rPr>
          <w:sz w:val="22"/>
          <w:szCs w:val="22"/>
        </w:rPr>
        <w:t>C</w:t>
      </w:r>
      <w:r w:rsidR="00C15526" w:rsidRPr="00F1322F">
        <w:rPr>
          <w:sz w:val="22"/>
          <w:szCs w:val="22"/>
        </w:rPr>
        <w:t>elý komplexní výcvikový systém se skládá jak z</w:t>
      </w:r>
      <w:r w:rsidR="006D5D83">
        <w:rPr>
          <w:sz w:val="22"/>
          <w:szCs w:val="22"/>
        </w:rPr>
        <w:t xml:space="preserve"> desktop a postupových simulátorů, </w:t>
      </w:r>
      <w:r w:rsidR="00953EF5" w:rsidRPr="00F1322F">
        <w:rPr>
          <w:sz w:val="22"/>
          <w:szCs w:val="22"/>
        </w:rPr>
        <w:t xml:space="preserve">tak i </w:t>
      </w:r>
      <w:r w:rsidRPr="00F1322F">
        <w:rPr>
          <w:sz w:val="22"/>
          <w:szCs w:val="22"/>
        </w:rPr>
        <w:t xml:space="preserve">z </w:t>
      </w:r>
      <w:r w:rsidR="00953EF5" w:rsidRPr="00F1322F">
        <w:rPr>
          <w:sz w:val="22"/>
          <w:szCs w:val="22"/>
        </w:rPr>
        <w:t xml:space="preserve">tzv. Full Mission simulátoru, který </w:t>
      </w:r>
      <w:r w:rsidR="000203F6" w:rsidRPr="00F1322F">
        <w:rPr>
          <w:sz w:val="22"/>
          <w:szCs w:val="22"/>
        </w:rPr>
        <w:t xml:space="preserve">budoucí </w:t>
      </w:r>
      <w:r w:rsidR="00953EF5" w:rsidRPr="00F1322F">
        <w:rPr>
          <w:sz w:val="22"/>
          <w:szCs w:val="22"/>
        </w:rPr>
        <w:t>piloty připravuje</w:t>
      </w:r>
      <w:r w:rsidR="000203F6" w:rsidRPr="00F1322F">
        <w:rPr>
          <w:sz w:val="22"/>
          <w:szCs w:val="22"/>
        </w:rPr>
        <w:t xml:space="preserve"> </w:t>
      </w:r>
      <w:r w:rsidR="00953EF5" w:rsidRPr="00F1322F">
        <w:rPr>
          <w:sz w:val="22"/>
          <w:szCs w:val="22"/>
        </w:rPr>
        <w:t>i pro taktické</w:t>
      </w:r>
      <w:r w:rsidR="000203F6" w:rsidRPr="00F1322F">
        <w:rPr>
          <w:sz w:val="22"/>
          <w:szCs w:val="22"/>
        </w:rPr>
        <w:t xml:space="preserve"> úkoly</w:t>
      </w:r>
      <w:r w:rsidR="00C15526" w:rsidRPr="00F1322F">
        <w:rPr>
          <w:sz w:val="22"/>
          <w:szCs w:val="22"/>
        </w:rPr>
        <w:t xml:space="preserve">. </w:t>
      </w:r>
      <w:r w:rsidR="00B66EF7">
        <w:rPr>
          <w:sz w:val="22"/>
          <w:szCs w:val="22"/>
        </w:rPr>
        <w:t>S</w:t>
      </w:r>
      <w:r w:rsidR="0002556A" w:rsidRPr="00F1322F">
        <w:rPr>
          <w:sz w:val="22"/>
          <w:szCs w:val="22"/>
        </w:rPr>
        <w:t xml:space="preserve">imulátor </w:t>
      </w:r>
      <w:r w:rsidR="00B66EF7">
        <w:rPr>
          <w:sz w:val="22"/>
          <w:szCs w:val="22"/>
        </w:rPr>
        <w:t xml:space="preserve">má </w:t>
      </w:r>
      <w:r w:rsidR="0002556A" w:rsidRPr="00F1322F">
        <w:rPr>
          <w:sz w:val="22"/>
          <w:szCs w:val="22"/>
        </w:rPr>
        <w:t xml:space="preserve">stejné letové vlastnosti jako skutečný </w:t>
      </w:r>
      <w:r w:rsidR="00B66EF7">
        <w:rPr>
          <w:sz w:val="22"/>
          <w:szCs w:val="22"/>
        </w:rPr>
        <w:t>letoun a vy</w:t>
      </w:r>
      <w:r w:rsidR="0002556A" w:rsidRPr="00F1322F">
        <w:rPr>
          <w:sz w:val="22"/>
          <w:szCs w:val="22"/>
        </w:rPr>
        <w:t xml:space="preserve">užívá také stejný software včetně věrných replik jeho přístrojů. </w:t>
      </w:r>
      <w:r w:rsidR="00B63DF0" w:rsidRPr="00F1322F">
        <w:rPr>
          <w:i/>
          <w:iCs/>
          <w:sz w:val="22"/>
          <w:szCs w:val="22"/>
        </w:rPr>
        <w:t>„Naším hlavním cílem je smazat hranici mezi syntetickým výcvikem a létáním ve skutečném letounu. Chceme dosáhnout toho, aby se obě fáze co nejvíce prolínaly,“</w:t>
      </w:r>
      <w:r w:rsidR="00B63DF0" w:rsidRPr="00F1322F">
        <w:rPr>
          <w:sz w:val="22"/>
          <w:szCs w:val="22"/>
        </w:rPr>
        <w:t xml:space="preserve"> </w:t>
      </w:r>
      <w:r w:rsidR="00B63DF0">
        <w:rPr>
          <w:sz w:val="22"/>
          <w:szCs w:val="22"/>
        </w:rPr>
        <w:t>sdělil</w:t>
      </w:r>
      <w:r w:rsidR="00B63DF0" w:rsidRPr="00F1322F">
        <w:rPr>
          <w:sz w:val="22"/>
          <w:szCs w:val="22"/>
        </w:rPr>
        <w:t xml:space="preserve"> </w:t>
      </w:r>
      <w:r w:rsidR="00B66EF7">
        <w:rPr>
          <w:b/>
          <w:bCs/>
          <w:sz w:val="22"/>
          <w:szCs w:val="22"/>
        </w:rPr>
        <w:t>Vít Ryška</w:t>
      </w:r>
      <w:r w:rsidR="00B63DF0" w:rsidRPr="00F1322F">
        <w:rPr>
          <w:b/>
          <w:bCs/>
          <w:sz w:val="22"/>
          <w:szCs w:val="22"/>
        </w:rPr>
        <w:t xml:space="preserve">, </w:t>
      </w:r>
      <w:r w:rsidR="00B66EF7">
        <w:rPr>
          <w:b/>
          <w:bCs/>
          <w:sz w:val="22"/>
          <w:szCs w:val="22"/>
        </w:rPr>
        <w:t>předseda představenstva</w:t>
      </w:r>
      <w:r w:rsidR="00B63DF0" w:rsidRPr="00F1322F">
        <w:rPr>
          <w:b/>
          <w:bCs/>
          <w:sz w:val="22"/>
          <w:szCs w:val="22"/>
        </w:rPr>
        <w:t xml:space="preserve"> společnosti VR Group</w:t>
      </w:r>
      <w:r w:rsidR="005559C7">
        <w:rPr>
          <w:b/>
          <w:bCs/>
          <w:sz w:val="22"/>
          <w:szCs w:val="22"/>
        </w:rPr>
        <w:t>, a.s.</w:t>
      </w:r>
    </w:p>
    <w:p w14:paraId="6989C03F" w14:textId="77777777" w:rsidR="00B63DF0" w:rsidRPr="00F1322F" w:rsidRDefault="00B63DF0" w:rsidP="00B63DF0">
      <w:pPr>
        <w:spacing w:line="276" w:lineRule="auto"/>
        <w:jc w:val="both"/>
        <w:rPr>
          <w:sz w:val="22"/>
          <w:szCs w:val="22"/>
        </w:rPr>
      </w:pPr>
    </w:p>
    <w:p w14:paraId="64A12327" w14:textId="77777777" w:rsidR="002D5768" w:rsidRPr="00F1322F" w:rsidRDefault="007400FE" w:rsidP="00B63DF0">
      <w:pPr>
        <w:spacing w:line="276" w:lineRule="auto"/>
        <w:jc w:val="both"/>
        <w:rPr>
          <w:sz w:val="22"/>
          <w:szCs w:val="22"/>
        </w:rPr>
      </w:pPr>
      <w:r w:rsidRPr="00F1322F">
        <w:rPr>
          <w:sz w:val="22"/>
          <w:szCs w:val="22"/>
        </w:rPr>
        <w:t xml:space="preserve">Zobrazovací systém „simulátoru“ je složený z devítikanálového projekčního systému, který umí promítat obraz na sférickou plochu </w:t>
      </w:r>
      <w:r w:rsidR="002D5768" w:rsidRPr="00F1322F">
        <w:rPr>
          <w:sz w:val="22"/>
          <w:szCs w:val="22"/>
        </w:rPr>
        <w:t xml:space="preserve">v horizontálním rozsahu 300° s vertikálním rozsahem 120°. </w:t>
      </w:r>
      <w:r w:rsidR="002A54EB">
        <w:rPr>
          <w:sz w:val="22"/>
          <w:szCs w:val="22"/>
        </w:rPr>
        <w:t>K</w:t>
      </w:r>
      <w:r w:rsidRPr="00F1322F">
        <w:rPr>
          <w:sz w:val="22"/>
          <w:szCs w:val="22"/>
        </w:rPr>
        <w:t xml:space="preserve">romě letů za všech povětrnostních podmínek tak půjde simulovat například výcvik létání v noci včetně použití reálných brýlí nočního vidění </w:t>
      </w:r>
      <w:r w:rsidR="002D5768" w:rsidRPr="00F1322F">
        <w:rPr>
          <w:sz w:val="22"/>
          <w:szCs w:val="22"/>
        </w:rPr>
        <w:t>NVG (Night Vision Goggles).</w:t>
      </w:r>
      <w:r w:rsidRPr="00F1322F">
        <w:rPr>
          <w:sz w:val="22"/>
          <w:szCs w:val="22"/>
        </w:rPr>
        <w:t xml:space="preserve"> Realističnost výcviku doplní třeba i replika vystřelovacího sedadla</w:t>
      </w:r>
      <w:r w:rsidR="00F1322F" w:rsidRPr="00F1322F">
        <w:rPr>
          <w:sz w:val="22"/>
          <w:szCs w:val="22"/>
        </w:rPr>
        <w:t xml:space="preserve"> nebo zachování veškerých letových vlastností skutečného stroje prostřednictvím přesného modelu pohonné jednotky.</w:t>
      </w:r>
    </w:p>
    <w:p w14:paraId="14CE6916" w14:textId="77777777" w:rsidR="00F1322F" w:rsidRPr="00F1322F" w:rsidRDefault="00F1322F" w:rsidP="00B63DF0">
      <w:pPr>
        <w:spacing w:line="276" w:lineRule="auto"/>
        <w:jc w:val="both"/>
        <w:rPr>
          <w:sz w:val="22"/>
          <w:szCs w:val="22"/>
        </w:rPr>
      </w:pPr>
    </w:p>
    <w:p w14:paraId="4DA22345" w14:textId="67FCECDB" w:rsidR="002A54EB" w:rsidRDefault="002A54EB" w:rsidP="00B63DF0">
      <w:pPr>
        <w:spacing w:line="276" w:lineRule="auto"/>
        <w:jc w:val="both"/>
        <w:rPr>
          <w:rFonts w:cs="Arial"/>
          <w:sz w:val="22"/>
          <w:szCs w:val="22"/>
        </w:rPr>
      </w:pPr>
      <w:r w:rsidRPr="002A54EB">
        <w:rPr>
          <w:rFonts w:cs="Arial"/>
          <w:sz w:val="22"/>
          <w:szCs w:val="22"/>
        </w:rPr>
        <w:t>Pozemní simulační výcvikový systém</w:t>
      </w:r>
      <w:r w:rsidR="00F1322F" w:rsidRPr="00F1322F">
        <w:rPr>
          <w:rFonts w:cs="Arial"/>
          <w:sz w:val="22"/>
          <w:szCs w:val="22"/>
        </w:rPr>
        <w:t xml:space="preserve"> pro L-39NG</w:t>
      </w:r>
      <w:r>
        <w:rPr>
          <w:rFonts w:cs="Arial"/>
          <w:sz w:val="22"/>
          <w:szCs w:val="22"/>
        </w:rPr>
        <w:t>, který je součástí</w:t>
      </w:r>
      <w:r w:rsidRPr="002A54EB">
        <w:t xml:space="preserve"> </w:t>
      </w:r>
      <w:r w:rsidRPr="002A54EB">
        <w:rPr>
          <w:rFonts w:cs="Arial"/>
          <w:sz w:val="22"/>
          <w:szCs w:val="22"/>
        </w:rPr>
        <w:t>souvisejících podpůrných služeb</w:t>
      </w:r>
      <w:r>
        <w:rPr>
          <w:rFonts w:cs="Arial"/>
          <w:sz w:val="22"/>
          <w:szCs w:val="22"/>
        </w:rPr>
        <w:t xml:space="preserve"> této dodávky,</w:t>
      </w:r>
      <w:r w:rsidR="00F1322F" w:rsidRPr="00F1322F">
        <w:rPr>
          <w:rFonts w:cs="Arial"/>
          <w:sz w:val="22"/>
          <w:szCs w:val="22"/>
        </w:rPr>
        <w:t xml:space="preserve"> bude certifikován podle evropských předpisů na úrovni FTD (Flight Training Device) Level</w:t>
      </w:r>
      <w:r w:rsidR="006D5D83">
        <w:rPr>
          <w:rFonts w:cs="Arial"/>
          <w:sz w:val="22"/>
          <w:szCs w:val="22"/>
        </w:rPr>
        <w:t> </w:t>
      </w:r>
      <w:r w:rsidR="00F1322F" w:rsidRPr="00F1322F">
        <w:rPr>
          <w:rFonts w:cs="Arial"/>
          <w:sz w:val="22"/>
          <w:szCs w:val="22"/>
        </w:rPr>
        <w:t>2.</w:t>
      </w:r>
      <w:r>
        <w:rPr>
          <w:rFonts w:cs="Arial"/>
          <w:sz w:val="22"/>
          <w:szCs w:val="22"/>
        </w:rPr>
        <w:t xml:space="preserve"> </w:t>
      </w:r>
      <w:r w:rsidR="00A449C4" w:rsidRPr="00F1322F">
        <w:rPr>
          <w:rFonts w:cs="Arial"/>
          <w:sz w:val="22"/>
          <w:szCs w:val="22"/>
        </w:rPr>
        <w:t xml:space="preserve">Aero bude kontrakt </w:t>
      </w:r>
      <w:r>
        <w:rPr>
          <w:rFonts w:cs="Arial"/>
          <w:sz w:val="22"/>
          <w:szCs w:val="22"/>
        </w:rPr>
        <w:t xml:space="preserve">na „simulátory“ </w:t>
      </w:r>
      <w:r w:rsidR="00A449C4" w:rsidRPr="00F1322F">
        <w:rPr>
          <w:rFonts w:cs="Arial"/>
          <w:sz w:val="22"/>
          <w:szCs w:val="22"/>
        </w:rPr>
        <w:t>realizovat se společností VR Group</w:t>
      </w:r>
      <w:r w:rsidR="005559C7">
        <w:rPr>
          <w:rFonts w:cs="Arial"/>
          <w:sz w:val="22"/>
          <w:szCs w:val="22"/>
        </w:rPr>
        <w:t>, a.s.</w:t>
      </w:r>
      <w:r w:rsidR="00A449C4" w:rsidRPr="00F1322F">
        <w:rPr>
          <w:rFonts w:cs="Arial"/>
          <w:sz w:val="22"/>
          <w:szCs w:val="22"/>
        </w:rPr>
        <w:t>, se kterou dlouhodobě úzce spolupracuje</w:t>
      </w:r>
      <w:r>
        <w:rPr>
          <w:rFonts w:cs="Arial"/>
          <w:sz w:val="22"/>
          <w:szCs w:val="22"/>
        </w:rPr>
        <w:t xml:space="preserve"> a která </w:t>
      </w:r>
      <w:r w:rsidR="00A449C4" w:rsidRPr="00F1322F">
        <w:rPr>
          <w:rFonts w:cs="Arial"/>
          <w:sz w:val="22"/>
          <w:szCs w:val="22"/>
        </w:rPr>
        <w:t xml:space="preserve">je předním </w:t>
      </w:r>
      <w:r w:rsidR="006D5D83">
        <w:rPr>
          <w:rFonts w:cs="Arial"/>
          <w:sz w:val="22"/>
          <w:szCs w:val="22"/>
        </w:rPr>
        <w:t>středoevropským</w:t>
      </w:r>
      <w:r w:rsidR="00A449C4" w:rsidRPr="00F1322F">
        <w:rPr>
          <w:rFonts w:cs="Arial"/>
          <w:sz w:val="22"/>
          <w:szCs w:val="22"/>
        </w:rPr>
        <w:t xml:space="preserve"> poskytovatelem komplexních výcvikových řešení pro vzdušné i pozemní ozbrojené síly</w:t>
      </w:r>
      <w:r>
        <w:rPr>
          <w:rFonts w:cs="Arial"/>
          <w:sz w:val="22"/>
          <w:szCs w:val="22"/>
        </w:rPr>
        <w:t>.</w:t>
      </w:r>
    </w:p>
    <w:p w14:paraId="602FE355" w14:textId="77777777" w:rsidR="00B63DF0" w:rsidRDefault="00B63DF0" w:rsidP="00B63DF0">
      <w:pPr>
        <w:spacing w:line="276" w:lineRule="auto"/>
        <w:rPr>
          <w:rFonts w:cs="Arial"/>
          <w:sz w:val="22"/>
          <w:szCs w:val="22"/>
        </w:rPr>
      </w:pPr>
    </w:p>
    <w:p w14:paraId="283128D8" w14:textId="34017119" w:rsidR="00B63DF0" w:rsidRDefault="00B63DF0" w:rsidP="00B63DF0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Aero Vodochody dodá maďarským obranným silám celkem</w:t>
      </w:r>
      <w:r w:rsidRPr="00F1322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dvanáct </w:t>
      </w:r>
      <w:r w:rsidRPr="00F1322F">
        <w:rPr>
          <w:rFonts w:cs="Arial"/>
          <w:sz w:val="22"/>
          <w:szCs w:val="22"/>
        </w:rPr>
        <w:t>proudových cvičných letounů L-39NG</w:t>
      </w:r>
      <w:r>
        <w:rPr>
          <w:rFonts w:cs="Arial"/>
          <w:sz w:val="22"/>
          <w:szCs w:val="22"/>
        </w:rPr>
        <w:t>, p</w:t>
      </w:r>
      <w:r w:rsidRPr="00F1322F">
        <w:rPr>
          <w:rFonts w:cs="Arial"/>
          <w:sz w:val="22"/>
          <w:szCs w:val="22"/>
        </w:rPr>
        <w:t xml:space="preserve">rvní </w:t>
      </w:r>
      <w:r>
        <w:rPr>
          <w:rFonts w:cs="Arial"/>
          <w:sz w:val="22"/>
          <w:szCs w:val="22"/>
        </w:rPr>
        <w:t>budou předány</w:t>
      </w:r>
      <w:r w:rsidRPr="00F1322F">
        <w:rPr>
          <w:rFonts w:cs="Arial"/>
          <w:sz w:val="22"/>
          <w:szCs w:val="22"/>
        </w:rPr>
        <w:t xml:space="preserve"> v roce 2024. </w:t>
      </w:r>
      <w:r>
        <w:rPr>
          <w:rFonts w:cs="Arial"/>
          <w:sz w:val="22"/>
          <w:szCs w:val="22"/>
        </w:rPr>
        <w:t>O</w:t>
      </w:r>
      <w:r w:rsidRPr="00F1322F">
        <w:rPr>
          <w:rFonts w:cs="Arial"/>
          <w:sz w:val="22"/>
          <w:szCs w:val="22"/>
        </w:rPr>
        <w:t>sm letounů bude dodáno ve cvičné konfiguraci a čtyři v průzkumné konfiguraci.</w:t>
      </w:r>
      <w:r w:rsidRPr="00F1322F">
        <w:t xml:space="preserve"> </w:t>
      </w:r>
      <w:r w:rsidRPr="00B63DF0">
        <w:rPr>
          <w:i/>
          <w:iCs/>
          <w:sz w:val="22"/>
          <w:szCs w:val="22"/>
        </w:rPr>
        <w:t>„Nové letouny L-39NG</w:t>
      </w:r>
      <w:r>
        <w:rPr>
          <w:i/>
          <w:iCs/>
          <w:sz w:val="22"/>
          <w:szCs w:val="22"/>
        </w:rPr>
        <w:t xml:space="preserve"> určené pro</w:t>
      </w:r>
      <w:r w:rsidRPr="00B63DF0">
        <w:rPr>
          <w:i/>
          <w:iCs/>
          <w:sz w:val="22"/>
          <w:szCs w:val="22"/>
        </w:rPr>
        <w:t xml:space="preserve"> plnohodnotný výcvik pilotů moderních vzdušných sil navíc nedávno získaly „kompletní certifikaci“ a mohou se registrovat bez omezení u zákazníků po celém světě,“</w:t>
      </w:r>
      <w:r w:rsidRPr="00B63DF0">
        <w:rPr>
          <w:sz w:val="22"/>
          <w:szCs w:val="22"/>
        </w:rPr>
        <w:t xml:space="preserve"> dodal </w:t>
      </w:r>
      <w:r w:rsidRPr="00B63DF0">
        <w:rPr>
          <w:b/>
          <w:bCs/>
          <w:sz w:val="22"/>
          <w:szCs w:val="22"/>
        </w:rPr>
        <w:t>Vít Pavelec.</w:t>
      </w:r>
    </w:p>
    <w:p w14:paraId="1EE23B5D" w14:textId="77777777" w:rsid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  <w:u w:val="single"/>
        </w:rPr>
        <w:lastRenderedPageBreak/>
        <w:t>Kontakt</w:t>
      </w:r>
      <w:r w:rsidRPr="00BC038F">
        <w:rPr>
          <w:rFonts w:ascii="Arial" w:hAnsi="Arial" w:cs="Arial"/>
          <w:sz w:val="22"/>
          <w:szCs w:val="22"/>
        </w:rPr>
        <w:t>:</w:t>
      </w:r>
      <w:r w:rsidRPr="00BC038F">
        <w:rPr>
          <w:rFonts w:ascii="Arial" w:hAnsi="Arial" w:cs="Arial"/>
          <w:sz w:val="22"/>
          <w:szCs w:val="22"/>
        </w:rPr>
        <w:br/>
      </w:r>
      <w:r w:rsidR="00AC59DD">
        <w:rPr>
          <w:rFonts w:ascii="Arial" w:hAnsi="Arial" w:cs="Arial"/>
          <w:sz w:val="22"/>
          <w:szCs w:val="22"/>
        </w:rPr>
        <w:t>Jan Chvojka</w:t>
      </w:r>
      <w:r w:rsidR="00AC59DD" w:rsidRPr="00BC038F">
        <w:rPr>
          <w:rFonts w:ascii="Arial" w:hAnsi="Arial" w:cs="Arial"/>
          <w:sz w:val="22"/>
          <w:szCs w:val="22"/>
        </w:rPr>
        <w:t xml:space="preserve">, </w:t>
      </w:r>
      <w:r w:rsidR="00AC59DD" w:rsidRPr="00BA0418">
        <w:rPr>
          <w:rFonts w:ascii="Arial" w:hAnsi="Arial" w:cs="Arial"/>
          <w:sz w:val="22"/>
          <w:szCs w:val="22"/>
        </w:rPr>
        <w:t xml:space="preserve">Director </w:t>
      </w:r>
      <w:r w:rsidR="00AC59DD">
        <w:rPr>
          <w:rFonts w:ascii="Arial" w:hAnsi="Arial" w:cs="Arial"/>
          <w:sz w:val="22"/>
          <w:szCs w:val="22"/>
        </w:rPr>
        <w:t>o</w:t>
      </w:r>
      <w:r w:rsidR="00AC59DD" w:rsidRPr="00BA0418">
        <w:rPr>
          <w:rFonts w:ascii="Arial" w:hAnsi="Arial" w:cs="Arial"/>
          <w:sz w:val="22"/>
          <w:szCs w:val="22"/>
        </w:rPr>
        <w:t>f Marketing &amp; P</w:t>
      </w:r>
      <w:r w:rsidR="00AC59DD">
        <w:rPr>
          <w:rFonts w:ascii="Arial" w:hAnsi="Arial" w:cs="Arial"/>
          <w:sz w:val="22"/>
          <w:szCs w:val="22"/>
        </w:rPr>
        <w:t>R</w:t>
      </w:r>
    </w:p>
    <w:p w14:paraId="66524D74" w14:textId="020F301C" w:rsidR="00AC59DD" w:rsidRPr="00BC038F" w:rsidRDefault="00AC59DD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</w:rPr>
        <w:t>mailto:</w:t>
      </w:r>
      <w:r>
        <w:rPr>
          <w:rFonts w:ascii="Arial" w:hAnsi="Arial" w:cs="Arial"/>
          <w:sz w:val="22"/>
          <w:szCs w:val="22"/>
        </w:rPr>
        <w:t xml:space="preserve"> </w:t>
      </w:r>
      <w:r w:rsidR="00076E0F" w:rsidRPr="00076E0F">
        <w:rPr>
          <w:rFonts w:ascii="Arial" w:hAnsi="Arial" w:cs="Arial"/>
          <w:sz w:val="22"/>
          <w:szCs w:val="22"/>
        </w:rPr>
        <w:t>pr@aero</w:t>
      </w:r>
    </w:p>
    <w:p w14:paraId="569B3500" w14:textId="33A9205D" w:rsidR="00AC59DD" w:rsidRDefault="00000000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AC59DD" w:rsidRPr="004B741F">
          <w:rPr>
            <w:rStyle w:val="Hypertextovodkaz"/>
            <w:rFonts w:ascii="Arial" w:hAnsi="Arial" w:cs="Arial"/>
            <w:sz w:val="22"/>
            <w:szCs w:val="22"/>
          </w:rPr>
          <w:t>www.aero.cz</w:t>
        </w:r>
      </w:hyperlink>
    </w:p>
    <w:p w14:paraId="0A6BA99A" w14:textId="5884FF05" w:rsidR="006E300B" w:rsidRPr="00AC59DD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5620F5" w14:textId="77777777" w:rsidR="00FA0D6A" w:rsidRPr="00BC038F" w:rsidRDefault="00FA0D6A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</w:p>
    <w:p w14:paraId="063B30B2" w14:textId="77777777" w:rsidR="006E300B" w:rsidRPr="007F203E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27C7E067" w14:textId="77777777" w:rsidR="00BF14B1" w:rsidRDefault="006E300B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sz w:val="20"/>
          <w:szCs w:val="20"/>
        </w:rPr>
        <w:t xml:space="preserve">AERO Vodochody AEROSPACE a.s. se zaměřuje na vývoj, výrobu, údržbu a vylepšení civilních a vojenských letadel a je největším leteckým výrobcem v České republice a jedním z nejstarších leteckých výrobců na světě.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V oblasti vlastních letounů je Aero stálým partnerem řady armádních letectev a má silnou pozici na trhu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s vojenskými cvičnými a lehkými bitevními letouny. Díky 11 tisícům letounů, které vyrobilo za sto let své existence, stovkám stále používaných letounů L-39 Albatros sloužících u desítek vojenských provozovatelů i v řadě demo týmů, a zejména díky svému novému letounu L-39NG se Aero profiluje jako lídr na světovém trhu s proudovými cvičnými letadly. V oblasti civilního letectví Aero spolupracuje s největšími leteckými výrobci na široké škále projektů a je partnerem v několika risk-sharingových programech, kde je zodpovědné nejen za výrobu a montáž leteckých celků, ale také za jejich vývoj. </w:t>
      </w:r>
    </w:p>
    <w:p w14:paraId="39F88AB0" w14:textId="77777777" w:rsidR="00C15526" w:rsidRDefault="00C15526" w:rsidP="0022210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EED4F6B" w14:textId="77777777" w:rsidR="00C15526" w:rsidRPr="00C15526" w:rsidRDefault="00C15526" w:rsidP="00C15526">
      <w:pPr>
        <w:jc w:val="both"/>
        <w:rPr>
          <w:b/>
          <w:bCs/>
        </w:rPr>
      </w:pPr>
      <w:r w:rsidRPr="00C15526">
        <w:rPr>
          <w:b/>
          <w:bCs/>
        </w:rPr>
        <w:t xml:space="preserve">VR GROUP </w:t>
      </w:r>
    </w:p>
    <w:p w14:paraId="410C684E" w14:textId="77777777" w:rsidR="00C15526" w:rsidRDefault="00C15526" w:rsidP="00C15526">
      <w:pPr>
        <w:jc w:val="both"/>
      </w:pPr>
      <w:r>
        <w:t>VR Group, a.s. je předním českým poskytovatelem komplexních výcvikových řešení pro ozbrojené síly, bezpečnostní složky a orgány krizového řízení. Díky svým dvacetiletým zkušenostem s vývojem, realizací a provozem výcvikových řešení pro ozbrojené a bezpečnostní složky může VR Group, a.s. nabídnout špičková výcviková řešení. Společnost je dceřinou společností státního podniku LOM PRAHA, jehož zřizovatelem je Ministerstvo obrany České republiky.</w:t>
      </w:r>
    </w:p>
    <w:p w14:paraId="140A472A" w14:textId="77777777" w:rsidR="00C15526" w:rsidRPr="007F203E" w:rsidRDefault="00C15526" w:rsidP="0022210A">
      <w:pPr>
        <w:pStyle w:val="Normlnweb"/>
        <w:spacing w:before="0" w:beforeAutospacing="0" w:after="0" w:afterAutospacing="0"/>
        <w:jc w:val="both"/>
        <w:rPr>
          <w:rFonts w:cs="Arial"/>
          <w:sz w:val="20"/>
          <w:szCs w:val="20"/>
        </w:rPr>
      </w:pPr>
    </w:p>
    <w:sectPr w:rsidR="00C15526" w:rsidRPr="007F203E" w:rsidSect="00AC5885">
      <w:headerReference w:type="default" r:id="rId9"/>
      <w:footerReference w:type="default" r:id="rId10"/>
      <w:type w:val="continuous"/>
      <w:pgSz w:w="11906" w:h="16838" w:code="9"/>
      <w:pgMar w:top="2835" w:right="964" w:bottom="1418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7FB0" w14:textId="77777777" w:rsidR="005D1811" w:rsidRDefault="005D1811" w:rsidP="006E248B">
      <w:r>
        <w:separator/>
      </w:r>
    </w:p>
  </w:endnote>
  <w:endnote w:type="continuationSeparator" w:id="0">
    <w:p w14:paraId="4DCBB08E" w14:textId="77777777" w:rsidR="005D1811" w:rsidRDefault="005D1811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C937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67A297B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6010" w14:textId="77777777" w:rsidR="005D1811" w:rsidRDefault="005D1811" w:rsidP="006E248B">
      <w:r>
        <w:separator/>
      </w:r>
    </w:p>
  </w:footnote>
  <w:footnote w:type="continuationSeparator" w:id="0">
    <w:p w14:paraId="6986CF96" w14:textId="77777777" w:rsidR="005D1811" w:rsidRDefault="005D1811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C2C4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ACE20" wp14:editId="7F12413E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2DD4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ACE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693A2DD4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A5DDA63" wp14:editId="7D8FF355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3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770F53" wp14:editId="709397F9">
          <wp:extent cx="1409700" cy="809625"/>
          <wp:effectExtent l="0" t="0" r="0" b="0"/>
          <wp:docPr id="4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000007">
    <w:abstractNumId w:val="4"/>
  </w:num>
  <w:num w:numId="2" w16cid:durableId="1018314830">
    <w:abstractNumId w:val="3"/>
  </w:num>
  <w:num w:numId="3" w16cid:durableId="1242179345">
    <w:abstractNumId w:val="2"/>
  </w:num>
  <w:num w:numId="4" w16cid:durableId="1327051460">
    <w:abstractNumId w:val="1"/>
  </w:num>
  <w:num w:numId="5" w16cid:durableId="1035428754">
    <w:abstractNumId w:val="0"/>
  </w:num>
  <w:num w:numId="6" w16cid:durableId="1353874419">
    <w:abstractNumId w:val="5"/>
  </w:num>
  <w:num w:numId="7" w16cid:durableId="1112355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556A"/>
    <w:rsid w:val="00056C02"/>
    <w:rsid w:val="00061ACC"/>
    <w:rsid w:val="00066C7A"/>
    <w:rsid w:val="00070A73"/>
    <w:rsid w:val="00071FA9"/>
    <w:rsid w:val="00076E0F"/>
    <w:rsid w:val="00082BB4"/>
    <w:rsid w:val="000839FE"/>
    <w:rsid w:val="00086506"/>
    <w:rsid w:val="0009227B"/>
    <w:rsid w:val="000A24D0"/>
    <w:rsid w:val="000A6DBF"/>
    <w:rsid w:val="000B1557"/>
    <w:rsid w:val="000F002F"/>
    <w:rsid w:val="000F277B"/>
    <w:rsid w:val="001121BF"/>
    <w:rsid w:val="001234ED"/>
    <w:rsid w:val="0012489F"/>
    <w:rsid w:val="00141A0C"/>
    <w:rsid w:val="00145CBE"/>
    <w:rsid w:val="00156E3B"/>
    <w:rsid w:val="00164B7C"/>
    <w:rsid w:val="00181DF2"/>
    <w:rsid w:val="001834F5"/>
    <w:rsid w:val="001835BD"/>
    <w:rsid w:val="001977BD"/>
    <w:rsid w:val="001A73CB"/>
    <w:rsid w:val="001B5308"/>
    <w:rsid w:val="001C034E"/>
    <w:rsid w:val="001C21E5"/>
    <w:rsid w:val="001C5561"/>
    <w:rsid w:val="001C6835"/>
    <w:rsid w:val="001D533B"/>
    <w:rsid w:val="001D64CB"/>
    <w:rsid w:val="001E53A6"/>
    <w:rsid w:val="001F1447"/>
    <w:rsid w:val="001F7BF1"/>
    <w:rsid w:val="00203D98"/>
    <w:rsid w:val="00211A53"/>
    <w:rsid w:val="002122B7"/>
    <w:rsid w:val="002216D0"/>
    <w:rsid w:val="0022183A"/>
    <w:rsid w:val="0022210A"/>
    <w:rsid w:val="00225464"/>
    <w:rsid w:val="0023442D"/>
    <w:rsid w:val="00234E28"/>
    <w:rsid w:val="002411EF"/>
    <w:rsid w:val="00253E89"/>
    <w:rsid w:val="00265433"/>
    <w:rsid w:val="00274417"/>
    <w:rsid w:val="00282266"/>
    <w:rsid w:val="002828A4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F26A0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878D3"/>
    <w:rsid w:val="003A1160"/>
    <w:rsid w:val="003A31D1"/>
    <w:rsid w:val="003A72E4"/>
    <w:rsid w:val="003A7515"/>
    <w:rsid w:val="003C7AC0"/>
    <w:rsid w:val="003E1647"/>
    <w:rsid w:val="003E5145"/>
    <w:rsid w:val="003E53F9"/>
    <w:rsid w:val="003E6D19"/>
    <w:rsid w:val="003F00DF"/>
    <w:rsid w:val="003F0C99"/>
    <w:rsid w:val="003F22A1"/>
    <w:rsid w:val="0040583D"/>
    <w:rsid w:val="0041191C"/>
    <w:rsid w:val="004229C5"/>
    <w:rsid w:val="00426E12"/>
    <w:rsid w:val="004310C5"/>
    <w:rsid w:val="004341EF"/>
    <w:rsid w:val="004459C1"/>
    <w:rsid w:val="004611D8"/>
    <w:rsid w:val="00471EF8"/>
    <w:rsid w:val="00472CB3"/>
    <w:rsid w:val="00480882"/>
    <w:rsid w:val="00483184"/>
    <w:rsid w:val="0049083B"/>
    <w:rsid w:val="0049404F"/>
    <w:rsid w:val="004963AA"/>
    <w:rsid w:val="004A5422"/>
    <w:rsid w:val="004B35AF"/>
    <w:rsid w:val="004B7DE1"/>
    <w:rsid w:val="004D0080"/>
    <w:rsid w:val="004E113B"/>
    <w:rsid w:val="004E22AB"/>
    <w:rsid w:val="004E6982"/>
    <w:rsid w:val="004E751F"/>
    <w:rsid w:val="004F0C01"/>
    <w:rsid w:val="004F13C5"/>
    <w:rsid w:val="004F4315"/>
    <w:rsid w:val="00552F1B"/>
    <w:rsid w:val="005559C7"/>
    <w:rsid w:val="00563901"/>
    <w:rsid w:val="005702AC"/>
    <w:rsid w:val="00587B34"/>
    <w:rsid w:val="005A2BCC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D1811"/>
    <w:rsid w:val="005E18E0"/>
    <w:rsid w:val="005E479C"/>
    <w:rsid w:val="005F19B9"/>
    <w:rsid w:val="0062145B"/>
    <w:rsid w:val="006220E9"/>
    <w:rsid w:val="00627B29"/>
    <w:rsid w:val="00630A28"/>
    <w:rsid w:val="00632255"/>
    <w:rsid w:val="00636AC8"/>
    <w:rsid w:val="00640F15"/>
    <w:rsid w:val="00645570"/>
    <w:rsid w:val="00647444"/>
    <w:rsid w:val="00647793"/>
    <w:rsid w:val="00653943"/>
    <w:rsid w:val="00654197"/>
    <w:rsid w:val="00656D5B"/>
    <w:rsid w:val="00676BA2"/>
    <w:rsid w:val="0068203C"/>
    <w:rsid w:val="00684CD7"/>
    <w:rsid w:val="006A5920"/>
    <w:rsid w:val="006B4AD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0FE"/>
    <w:rsid w:val="0074063F"/>
    <w:rsid w:val="00740D5A"/>
    <w:rsid w:val="0074213A"/>
    <w:rsid w:val="007439B6"/>
    <w:rsid w:val="007773BE"/>
    <w:rsid w:val="00783718"/>
    <w:rsid w:val="00786646"/>
    <w:rsid w:val="007A3651"/>
    <w:rsid w:val="007A584C"/>
    <w:rsid w:val="007A6C8B"/>
    <w:rsid w:val="007B5AC5"/>
    <w:rsid w:val="007B6E72"/>
    <w:rsid w:val="007C0360"/>
    <w:rsid w:val="007C2A9E"/>
    <w:rsid w:val="007C2E50"/>
    <w:rsid w:val="007C2E85"/>
    <w:rsid w:val="007C37BB"/>
    <w:rsid w:val="007D1B8F"/>
    <w:rsid w:val="007F203E"/>
    <w:rsid w:val="00804F7F"/>
    <w:rsid w:val="0080662E"/>
    <w:rsid w:val="008111B4"/>
    <w:rsid w:val="008341A0"/>
    <w:rsid w:val="00836239"/>
    <w:rsid w:val="008377BB"/>
    <w:rsid w:val="00840734"/>
    <w:rsid w:val="00843FCE"/>
    <w:rsid w:val="0085531E"/>
    <w:rsid w:val="00860279"/>
    <w:rsid w:val="00861EF4"/>
    <w:rsid w:val="00867484"/>
    <w:rsid w:val="00873357"/>
    <w:rsid w:val="008855F0"/>
    <w:rsid w:val="008877EF"/>
    <w:rsid w:val="008931EE"/>
    <w:rsid w:val="00894F4A"/>
    <w:rsid w:val="008A401C"/>
    <w:rsid w:val="008C2F92"/>
    <w:rsid w:val="008D52C7"/>
    <w:rsid w:val="008E1EE8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53EF5"/>
    <w:rsid w:val="00960C92"/>
    <w:rsid w:val="009626CA"/>
    <w:rsid w:val="0096368C"/>
    <w:rsid w:val="0098109A"/>
    <w:rsid w:val="00982AA3"/>
    <w:rsid w:val="00987844"/>
    <w:rsid w:val="0099195A"/>
    <w:rsid w:val="009A4672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3084D"/>
    <w:rsid w:val="00A37193"/>
    <w:rsid w:val="00A429C9"/>
    <w:rsid w:val="00A449C4"/>
    <w:rsid w:val="00A45314"/>
    <w:rsid w:val="00A733BB"/>
    <w:rsid w:val="00AA3067"/>
    <w:rsid w:val="00AC3709"/>
    <w:rsid w:val="00AC5885"/>
    <w:rsid w:val="00AC59DD"/>
    <w:rsid w:val="00AF29A9"/>
    <w:rsid w:val="00AF6C9E"/>
    <w:rsid w:val="00AF7217"/>
    <w:rsid w:val="00B010C4"/>
    <w:rsid w:val="00B0543A"/>
    <w:rsid w:val="00B12646"/>
    <w:rsid w:val="00B14BBD"/>
    <w:rsid w:val="00B34644"/>
    <w:rsid w:val="00B4153B"/>
    <w:rsid w:val="00B41FC9"/>
    <w:rsid w:val="00B47802"/>
    <w:rsid w:val="00B63DF0"/>
    <w:rsid w:val="00B65229"/>
    <w:rsid w:val="00B66EF7"/>
    <w:rsid w:val="00B67211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AE0"/>
    <w:rsid w:val="00C12BC8"/>
    <w:rsid w:val="00C15526"/>
    <w:rsid w:val="00C23B0F"/>
    <w:rsid w:val="00C26C05"/>
    <w:rsid w:val="00C30365"/>
    <w:rsid w:val="00C30E9C"/>
    <w:rsid w:val="00C37510"/>
    <w:rsid w:val="00C477CA"/>
    <w:rsid w:val="00C608A1"/>
    <w:rsid w:val="00C62374"/>
    <w:rsid w:val="00CB4FEB"/>
    <w:rsid w:val="00CB7A78"/>
    <w:rsid w:val="00CE028D"/>
    <w:rsid w:val="00CE0E09"/>
    <w:rsid w:val="00CE1616"/>
    <w:rsid w:val="00CE620A"/>
    <w:rsid w:val="00CF1687"/>
    <w:rsid w:val="00D01362"/>
    <w:rsid w:val="00D1177C"/>
    <w:rsid w:val="00D22361"/>
    <w:rsid w:val="00D233C2"/>
    <w:rsid w:val="00D25B82"/>
    <w:rsid w:val="00D2731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D4654"/>
    <w:rsid w:val="00DE561E"/>
    <w:rsid w:val="00DE66C5"/>
    <w:rsid w:val="00E03FC0"/>
    <w:rsid w:val="00E078A6"/>
    <w:rsid w:val="00E15214"/>
    <w:rsid w:val="00E202DE"/>
    <w:rsid w:val="00E23BE7"/>
    <w:rsid w:val="00E356A3"/>
    <w:rsid w:val="00E6253D"/>
    <w:rsid w:val="00E84973"/>
    <w:rsid w:val="00E9536A"/>
    <w:rsid w:val="00E973FD"/>
    <w:rsid w:val="00EA3E98"/>
    <w:rsid w:val="00EC0214"/>
    <w:rsid w:val="00ED444B"/>
    <w:rsid w:val="00EE5E5A"/>
    <w:rsid w:val="00EF024A"/>
    <w:rsid w:val="00EF15B4"/>
    <w:rsid w:val="00EF46B1"/>
    <w:rsid w:val="00F00FEE"/>
    <w:rsid w:val="00F0107A"/>
    <w:rsid w:val="00F115D8"/>
    <w:rsid w:val="00F12535"/>
    <w:rsid w:val="00F1322F"/>
    <w:rsid w:val="00F23678"/>
    <w:rsid w:val="00F251F4"/>
    <w:rsid w:val="00F30445"/>
    <w:rsid w:val="00F34F41"/>
    <w:rsid w:val="00F46355"/>
    <w:rsid w:val="00F47372"/>
    <w:rsid w:val="00F903A2"/>
    <w:rsid w:val="00F933AA"/>
    <w:rsid w:val="00FA0D6A"/>
    <w:rsid w:val="00FA6031"/>
    <w:rsid w:val="00FA76AE"/>
    <w:rsid w:val="00FB5D39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181D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81082-D983-461D-9A21-11E8C0B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11</cp:revision>
  <cp:lastPrinted>2022-08-25T12:37:00Z</cp:lastPrinted>
  <dcterms:created xsi:type="dcterms:W3CDTF">2022-08-25T12:46:00Z</dcterms:created>
  <dcterms:modified xsi:type="dcterms:W3CDTF">2022-08-31T14:54:00Z</dcterms:modified>
</cp:coreProperties>
</file>